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69AAE">
      <w:pPr>
        <w:spacing w:line="540" w:lineRule="exact"/>
        <w:rPr>
          <w:rFonts w:hint="eastAsia" w:ascii="宋体" w:hAnsi="宋体"/>
          <w:color w:val="000000"/>
          <w:sz w:val="28"/>
        </w:rPr>
      </w:pPr>
      <w:bookmarkStart w:id="0" w:name="_GoBack"/>
      <w:bookmarkEnd w:id="0"/>
      <w:r>
        <w:rPr>
          <w:rFonts w:hint="eastAsia" w:ascii="宋体" w:hAnsi="宋体"/>
          <w:color w:val="000000"/>
          <w:sz w:val="28"/>
        </w:rPr>
        <w:t>附件：</w:t>
      </w:r>
    </w:p>
    <w:p w14:paraId="6D29A34A">
      <w:pPr>
        <w:spacing w:line="540" w:lineRule="exact"/>
        <w:rPr>
          <w:rFonts w:hint="eastAsia" w:ascii="宋体" w:hAnsi="宋体"/>
          <w:color w:val="000000"/>
          <w:sz w:val="28"/>
        </w:rPr>
      </w:pPr>
    </w:p>
    <w:p w14:paraId="5C72DA9E">
      <w:pPr>
        <w:spacing w:line="540" w:lineRule="exact"/>
        <w:jc w:val="center"/>
        <w:rPr>
          <w:rFonts w:hint="eastAsia" w:ascii="宋体" w:hAnsi="宋体" w:cs="宋体"/>
          <w:spacing w:val="8"/>
          <w:sz w:val="36"/>
          <w:szCs w:val="36"/>
        </w:rPr>
      </w:pPr>
      <w:r>
        <w:rPr>
          <w:rFonts w:hint="eastAsia" w:ascii="宋体" w:hAnsi="宋体"/>
          <w:color w:val="000000"/>
          <w:kern w:val="0"/>
          <w:sz w:val="36"/>
          <w:szCs w:val="32"/>
        </w:rPr>
        <w:t>化工施工工法</w:t>
      </w:r>
      <w:r>
        <w:rPr>
          <w:rFonts w:hint="eastAsia" w:ascii="宋体" w:hAnsi="宋体" w:cs="宋体"/>
          <w:spacing w:val="8"/>
          <w:sz w:val="36"/>
          <w:szCs w:val="36"/>
        </w:rPr>
        <w:t>网上申报流程及说明</w:t>
      </w:r>
    </w:p>
    <w:p w14:paraId="11FB4517">
      <w:pPr>
        <w:spacing w:line="540" w:lineRule="exact"/>
        <w:jc w:val="center"/>
        <w:rPr>
          <w:rFonts w:hint="eastAsia" w:ascii="宋体" w:hAnsi="宋体"/>
          <w:color w:val="000000"/>
          <w:kern w:val="0"/>
          <w:sz w:val="36"/>
          <w:szCs w:val="32"/>
        </w:rPr>
      </w:pPr>
    </w:p>
    <w:p w14:paraId="3F716D1B">
      <w:pPr>
        <w:pStyle w:val="7"/>
        <w:rPr>
          <w:rFonts w:hint="eastAsia"/>
        </w:rPr>
      </w:pPr>
      <w:r>
        <w:rPr>
          <w:rFonts w:hint="eastAsia"/>
        </w:rPr>
        <w:t>为提高协会秘书处信息化办公水平，协会对网站进行了改版更新，对协会秘书处开展的各项活动建立了网上申报系统，从今年开始全面施行网上申报，现将化工施工工法网上申报流程做如下说明：</w:t>
      </w:r>
    </w:p>
    <w:p w14:paraId="012A820D">
      <w:pPr>
        <w:pStyle w:val="7"/>
        <w:rPr>
          <w:rFonts w:hint="eastAsia"/>
        </w:rPr>
      </w:pPr>
      <w:r>
        <w:rPr>
          <w:rFonts w:hint="eastAsia"/>
        </w:rPr>
        <w:t>1、因申报系统为新开发的项目，今年是第一次启用，实施过程中可能会发现一些不完善的地方，希望大家能够理解，对出现的问题协会秘书处会在第一时间加以解决。</w:t>
      </w:r>
    </w:p>
    <w:p w14:paraId="56CBE704">
      <w:pPr>
        <w:pStyle w:val="7"/>
        <w:rPr>
          <w:rFonts w:hint="eastAsia"/>
        </w:rPr>
      </w:pPr>
      <w:r>
        <w:rPr>
          <w:rFonts w:hint="eastAsia"/>
        </w:rPr>
        <w:t>2、为了保证网上申报能够顺利实施，协会安排网站开发的专业人员负责本次申报的答疑指导工作。</w:t>
      </w:r>
    </w:p>
    <w:p w14:paraId="676A6A6E">
      <w:pPr>
        <w:pStyle w:val="7"/>
        <w:rPr>
          <w:rFonts w:hint="eastAsia"/>
        </w:rPr>
      </w:pPr>
      <w:r>
        <w:rPr>
          <w:rFonts w:hint="eastAsia"/>
        </w:rPr>
        <w:t>联系人：陈琦</w:t>
      </w:r>
    </w:p>
    <w:p w14:paraId="7881EB6E">
      <w:pPr>
        <w:pStyle w:val="7"/>
        <w:rPr>
          <w:rFonts w:hint="eastAsia"/>
        </w:rPr>
      </w:pPr>
      <w:r>
        <w:rPr>
          <w:rFonts w:hint="eastAsia"/>
        </w:rPr>
        <w:t>电话：17610076556   010-82031669</w:t>
      </w:r>
    </w:p>
    <w:p w14:paraId="6A1D23BD">
      <w:pPr>
        <w:pStyle w:val="7"/>
        <w:rPr>
          <w:rFonts w:hint="eastAsia"/>
        </w:rPr>
      </w:pPr>
      <w:r>
        <w:rPr>
          <w:rFonts w:hint="eastAsia"/>
        </w:rPr>
        <w:t>邮箱：</w:t>
      </w:r>
      <w:r>
        <w:fldChar w:fldCharType="begin"/>
      </w:r>
      <w:r>
        <w:instrText xml:space="preserve"> HYPERLINK "mailto:17610076556@126.com" </w:instrText>
      </w:r>
      <w:r>
        <w:fldChar w:fldCharType="separate"/>
      </w:r>
      <w:r>
        <w:rPr>
          <w:rStyle w:val="10"/>
        </w:rPr>
        <w:t>17610076556@126.com</w:t>
      </w:r>
      <w:r>
        <w:rPr>
          <w:rStyle w:val="10"/>
        </w:rPr>
        <w:fldChar w:fldCharType="end"/>
      </w:r>
    </w:p>
    <w:p w14:paraId="4968C714">
      <w:pPr>
        <w:pStyle w:val="7"/>
        <w:ind w:firstLine="0" w:firstLineChars="0"/>
        <w:rPr>
          <w:rFonts w:hint="eastAsia"/>
        </w:rPr>
      </w:pPr>
    </w:p>
    <w:p w14:paraId="4237C5F8">
      <w:pPr>
        <w:pStyle w:val="7"/>
        <w:ind w:firstLine="0" w:firstLineChars="0"/>
        <w:rPr>
          <w:rFonts w:hint="eastAsia"/>
        </w:rPr>
      </w:pPr>
    </w:p>
    <w:p w14:paraId="107DEA2D">
      <w:pPr>
        <w:pStyle w:val="7"/>
        <w:ind w:firstLine="0" w:firstLineChars="0"/>
        <w:rPr>
          <w:rFonts w:hint="eastAsia"/>
        </w:rPr>
      </w:pPr>
    </w:p>
    <w:p w14:paraId="554D588B">
      <w:pPr>
        <w:pStyle w:val="7"/>
        <w:ind w:firstLine="0" w:firstLineChars="0"/>
        <w:rPr>
          <w:rFonts w:hint="eastAsia"/>
        </w:rPr>
      </w:pPr>
    </w:p>
    <w:p w14:paraId="3448E6FB">
      <w:pPr>
        <w:pStyle w:val="7"/>
        <w:ind w:firstLine="0" w:firstLineChars="0"/>
        <w:rPr>
          <w:rFonts w:hint="eastAsia"/>
        </w:rPr>
      </w:pPr>
    </w:p>
    <w:p w14:paraId="71DB5713">
      <w:pPr>
        <w:pStyle w:val="7"/>
        <w:ind w:firstLine="0" w:firstLineChars="0"/>
        <w:rPr>
          <w:rFonts w:hint="eastAsia"/>
        </w:rPr>
      </w:pPr>
    </w:p>
    <w:p w14:paraId="065B8E7E">
      <w:pPr>
        <w:pStyle w:val="7"/>
        <w:ind w:firstLine="0" w:firstLineChars="0"/>
        <w:rPr>
          <w:rFonts w:hint="eastAsia"/>
        </w:rPr>
      </w:pPr>
    </w:p>
    <w:p w14:paraId="2CE4ADBE">
      <w:pPr>
        <w:pStyle w:val="7"/>
        <w:ind w:firstLine="0" w:firstLineChars="0"/>
        <w:rPr>
          <w:rFonts w:hint="eastAsia"/>
        </w:rPr>
      </w:pPr>
    </w:p>
    <w:p w14:paraId="409C063A">
      <w:pPr>
        <w:pStyle w:val="7"/>
        <w:ind w:firstLine="0" w:firstLineChars="0"/>
        <w:rPr>
          <w:rFonts w:hint="eastAsia"/>
        </w:rPr>
      </w:pPr>
    </w:p>
    <w:p w14:paraId="7B671C98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化工施工工法申报流程及说明</w:t>
      </w:r>
    </w:p>
    <w:p w14:paraId="3DC0DAB2">
      <w:pPr>
        <w:jc w:val="center"/>
      </w:pPr>
    </w:p>
    <w:p w14:paraId="2A92B2A9">
      <w:pPr>
        <w:rPr>
          <w:b/>
          <w:bCs/>
        </w:rPr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进入协会网站，网址：https://cacec.com/，点击“协会服务”→“服务事项”→“施工工法”→“申报快速入口”。</w:t>
      </w:r>
    </w:p>
    <w:p w14:paraId="58DCC89F">
      <w:pPr>
        <w:jc w:val="center"/>
      </w:pPr>
      <w:r>
        <w:drawing>
          <wp:inline distT="0" distB="0" distL="114300" distR="114300">
            <wp:extent cx="5267325" cy="3383915"/>
            <wp:effectExtent l="0" t="0" r="952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8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FADED">
      <w:pPr>
        <w:jc w:val="center"/>
      </w:pPr>
    </w:p>
    <w:p w14:paraId="290963B0">
      <w:pPr>
        <w:rPr>
          <w:b/>
          <w:bCs/>
        </w:rPr>
      </w:pPr>
      <w:r>
        <w:rPr>
          <w:b/>
          <w:bCs/>
        </w:rPr>
        <w:t>2</w:t>
      </w:r>
      <w:r>
        <w:rPr>
          <w:rFonts w:hint="eastAsia"/>
          <w:b/>
          <w:bCs/>
        </w:rPr>
        <w:t>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注册会员账号，点击“入会申请”，根据实际情况选择“单位”、“个人”，并按照要求选择“会员单位”、“非会员单位”，“会员单位个人”、“非会员单位个人”，并按照要求填写相应信息，完成注册后系统会自动跳转进入权限申请页面。</w:t>
      </w:r>
    </w:p>
    <w:p w14:paraId="68422E4D">
      <w:pPr>
        <w:jc w:val="center"/>
      </w:pPr>
    </w:p>
    <w:p w14:paraId="4DF7383B">
      <w:pPr>
        <w:jc w:val="center"/>
      </w:pPr>
      <w:r>
        <w:drawing>
          <wp:inline distT="0" distB="0" distL="114300" distR="114300">
            <wp:extent cx="4936490" cy="247586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3438" cy="253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51DBB">
      <w:pPr>
        <w:jc w:val="center"/>
      </w:pPr>
      <w:r>
        <w:drawing>
          <wp:inline distT="0" distB="0" distL="114300" distR="114300">
            <wp:extent cx="4605020" cy="2505075"/>
            <wp:effectExtent l="0" t="0" r="5080" b="9525"/>
            <wp:docPr id="1350474773" name="图片 1350474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474773" name="图片 135047477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0116" cy="253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4774C">
      <w:pPr>
        <w:jc w:val="center"/>
      </w:pPr>
    </w:p>
    <w:p w14:paraId="30C250CC">
      <w:pPr>
        <w:rPr>
          <w:b/>
          <w:bCs/>
        </w:rPr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首次进入，系统会根据您的需求勾选施工工法申请权限，确认好申请权限后点击“立即申请”，等待管理员审核。</w:t>
      </w:r>
    </w:p>
    <w:p w14:paraId="29A26EFD"/>
    <w:p w14:paraId="5788A152">
      <w:pPr>
        <w:jc w:val="center"/>
      </w:pPr>
      <w:r>
        <w:drawing>
          <wp:inline distT="0" distB="0" distL="114300" distR="114300">
            <wp:extent cx="5262880" cy="2623820"/>
            <wp:effectExtent l="0" t="0" r="1397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1B695">
      <w:pPr>
        <w:jc w:val="center"/>
      </w:pPr>
      <w:r>
        <w:drawing>
          <wp:inline distT="0" distB="0" distL="114300" distR="114300">
            <wp:extent cx="4919980" cy="1899920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6932" cy="19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8553E">
      <w:pPr>
        <w:jc w:val="center"/>
      </w:pPr>
    </w:p>
    <w:p w14:paraId="4D0EEAB3">
      <w:pPr>
        <w:jc w:val="center"/>
      </w:pPr>
    </w:p>
    <w:p w14:paraId="69E64C44">
      <w:pPr>
        <w:jc w:val="center"/>
      </w:pPr>
    </w:p>
    <w:p w14:paraId="4308BA40">
      <w:pPr>
        <w:rPr>
          <w:b/>
          <w:bCs/>
        </w:rPr>
      </w:pPr>
      <w:r>
        <w:rPr>
          <w:rFonts w:hint="eastAsia"/>
          <w:b/>
          <w:bCs/>
        </w:rPr>
        <w:t>4、进入“会员中心”可查看审核状态。审核状态显示“通过”后即可进行接下来的申报操作。</w:t>
      </w:r>
    </w:p>
    <w:p w14:paraId="40DDF228">
      <w:pPr>
        <w:jc w:val="center"/>
      </w:pPr>
      <w:r>
        <w:drawing>
          <wp:inline distT="0" distB="0" distL="114300" distR="114300">
            <wp:extent cx="5269230" cy="2780665"/>
            <wp:effectExtent l="0" t="0" r="7620" b="6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FB842">
      <w:r>
        <w:drawing>
          <wp:inline distT="0" distB="0" distL="114300" distR="114300">
            <wp:extent cx="5273040" cy="2941955"/>
            <wp:effectExtent l="0" t="0" r="3810" b="1079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2E6C2"/>
    <w:p w14:paraId="136C79A5">
      <w:pPr>
        <w:rPr>
          <w:b/>
          <w:bCs/>
        </w:rPr>
      </w:pPr>
      <w:r>
        <w:rPr>
          <w:b/>
          <w:bCs/>
        </w:rPr>
        <w:t>5</w:t>
      </w:r>
      <w:r>
        <w:rPr>
          <w:rFonts w:hint="eastAsia"/>
          <w:b/>
          <w:bCs/>
        </w:rPr>
        <w:t>、进入申报页面填写相应信息，未填写完毕可以选择“暂存”，“暂存”后可在会员中心“我的申报”栏目查看申报情况，并进行修改，修改后点击“提交申请”即可进入审核环节。点击“查看”可以预览申报表格。</w:t>
      </w:r>
    </w:p>
    <w:p w14:paraId="43837539"/>
    <w:p w14:paraId="2534F416"/>
    <w:p w14:paraId="7B84A470">
      <w:pPr>
        <w:jc w:val="center"/>
      </w:pPr>
      <w:r>
        <w:drawing>
          <wp:inline distT="0" distB="0" distL="114300" distR="114300">
            <wp:extent cx="5264785" cy="2896235"/>
            <wp:effectExtent l="0" t="0" r="12065" b="1841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6296">
      <w:pPr>
        <w:jc w:val="center"/>
      </w:pPr>
      <w:r>
        <w:drawing>
          <wp:inline distT="0" distB="0" distL="114300" distR="114300">
            <wp:extent cx="5268595" cy="2792095"/>
            <wp:effectExtent l="0" t="0" r="8255" b="825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3DEC0">
      <w:pPr>
        <w:jc w:val="center"/>
      </w:pPr>
      <w:r>
        <w:drawing>
          <wp:inline distT="0" distB="0" distL="114300" distR="114300">
            <wp:extent cx="4968875" cy="2752090"/>
            <wp:effectExtent l="0" t="0" r="3175" b="1016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875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F8EA7">
      <w:pPr>
        <w:jc w:val="center"/>
      </w:pPr>
    </w:p>
    <w:p w14:paraId="66451F73">
      <w:pPr>
        <w:rPr>
          <w:b/>
          <w:bCs/>
        </w:rPr>
      </w:pPr>
      <w:r>
        <w:rPr>
          <w:rFonts w:hint="eastAsia"/>
          <w:b/>
          <w:bCs/>
        </w:rPr>
        <w:t>6、审核通过后，点击“打印”，盖章后扫描P</w:t>
      </w:r>
      <w:r>
        <w:rPr>
          <w:b/>
          <w:bCs/>
        </w:rPr>
        <w:t>DF</w:t>
      </w:r>
      <w:r>
        <w:rPr>
          <w:rFonts w:hint="eastAsia"/>
          <w:b/>
          <w:bCs/>
        </w:rPr>
        <w:t>文件，点击“上传”。如需保存，可以点击“另存为PDF”。</w:t>
      </w:r>
    </w:p>
    <w:p w14:paraId="04D4655C">
      <w:pPr>
        <w:jc w:val="center"/>
      </w:pPr>
      <w:r>
        <w:drawing>
          <wp:inline distT="0" distB="0" distL="114300" distR="114300">
            <wp:extent cx="5262880" cy="2830195"/>
            <wp:effectExtent l="0" t="0" r="13970" b="825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2115">
      <w:pPr>
        <w:jc w:val="center"/>
      </w:pPr>
      <w:r>
        <w:drawing>
          <wp:inline distT="0" distB="0" distL="114300" distR="114300">
            <wp:extent cx="5266055" cy="1976755"/>
            <wp:effectExtent l="0" t="0" r="10795" b="444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F1857">
      <w:pPr>
        <w:jc w:val="center"/>
      </w:pPr>
      <w:r>
        <w:drawing>
          <wp:inline distT="0" distB="0" distL="114300" distR="114300">
            <wp:extent cx="5264785" cy="2912110"/>
            <wp:effectExtent l="0" t="0" r="12065" b="254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087F7">
      <w:pPr>
        <w:jc w:val="center"/>
      </w:pPr>
      <w:r>
        <w:drawing>
          <wp:inline distT="0" distB="0" distL="114300" distR="114300">
            <wp:extent cx="5269230" cy="3411220"/>
            <wp:effectExtent l="0" t="0" r="7620" b="1778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1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</w:t>
      </w:r>
    </w:p>
    <w:p w14:paraId="5C1DF1E6">
      <w:pPr>
        <w:spacing w:line="500" w:lineRule="exact"/>
        <w:rPr>
          <w:rFonts w:hint="eastAsia" w:ascii="宋体" w:hAnsi="宋体"/>
          <w:color w:val="000000"/>
          <w:sz w:val="28"/>
        </w:rPr>
      </w:pPr>
    </w:p>
    <w:sectPr>
      <w:footerReference r:id="rId3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69402331"/>
      <w:docPartObj>
        <w:docPartGallery w:val="AutoText"/>
      </w:docPartObj>
    </w:sdtPr>
    <w:sdtContent>
      <w:p w14:paraId="1BDC4D6B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37BD475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xZTMwN2VmMDEzMTYwYjIzMmJlYWM2OTQzZmEwMTgifQ=="/>
  </w:docVars>
  <w:rsids>
    <w:rsidRoot w:val="000B6FAA"/>
    <w:rsid w:val="000B6FAA"/>
    <w:rsid w:val="000F5900"/>
    <w:rsid w:val="001101D9"/>
    <w:rsid w:val="00190268"/>
    <w:rsid w:val="001B2B79"/>
    <w:rsid w:val="001B7E28"/>
    <w:rsid w:val="002436E7"/>
    <w:rsid w:val="002572D0"/>
    <w:rsid w:val="003112C7"/>
    <w:rsid w:val="00396670"/>
    <w:rsid w:val="0039698E"/>
    <w:rsid w:val="003B5C20"/>
    <w:rsid w:val="003D4526"/>
    <w:rsid w:val="00410F0D"/>
    <w:rsid w:val="004A7395"/>
    <w:rsid w:val="005B2272"/>
    <w:rsid w:val="005E6043"/>
    <w:rsid w:val="006348FB"/>
    <w:rsid w:val="00636D74"/>
    <w:rsid w:val="006F1B95"/>
    <w:rsid w:val="007007BB"/>
    <w:rsid w:val="007D509C"/>
    <w:rsid w:val="007F36D7"/>
    <w:rsid w:val="00852CA5"/>
    <w:rsid w:val="00941687"/>
    <w:rsid w:val="00A409FC"/>
    <w:rsid w:val="00A53AC8"/>
    <w:rsid w:val="00AA2D94"/>
    <w:rsid w:val="00BB5604"/>
    <w:rsid w:val="00C159B7"/>
    <w:rsid w:val="00CA1EE0"/>
    <w:rsid w:val="00D8179B"/>
    <w:rsid w:val="00D938AD"/>
    <w:rsid w:val="00DA01AC"/>
    <w:rsid w:val="00DE314D"/>
    <w:rsid w:val="00EC3DFF"/>
    <w:rsid w:val="00F36DFB"/>
    <w:rsid w:val="00F50A9C"/>
    <w:rsid w:val="00F637A6"/>
    <w:rsid w:val="00F66DDB"/>
    <w:rsid w:val="00FE3FBB"/>
    <w:rsid w:val="023B0973"/>
    <w:rsid w:val="096864F2"/>
    <w:rsid w:val="10D44362"/>
    <w:rsid w:val="21123929"/>
    <w:rsid w:val="241A465C"/>
    <w:rsid w:val="2B764280"/>
    <w:rsid w:val="35BC7433"/>
    <w:rsid w:val="3A6A7A6C"/>
    <w:rsid w:val="3DF53AF1"/>
    <w:rsid w:val="3F276397"/>
    <w:rsid w:val="48CE5F23"/>
    <w:rsid w:val="5AA0313D"/>
    <w:rsid w:val="5C707FC5"/>
    <w:rsid w:val="6A99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jc w:val="center"/>
    </w:pPr>
    <w:rPr>
      <w:sz w:val="28"/>
    </w:r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6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line="540" w:lineRule="exact"/>
      <w:ind w:firstLine="560" w:firstLineChars="200"/>
    </w:pPr>
    <w:rPr>
      <w:rFonts w:ascii="宋体" w:hAnsi="宋体"/>
      <w:kern w:val="0"/>
      <w:sz w:val="28"/>
      <w:szCs w:val="28"/>
    </w:rPr>
  </w:style>
  <w:style w:type="character" w:styleId="10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2">
    <w:name w:val="List Paragraph"/>
    <w:basedOn w:val="1"/>
    <w:unhideWhenUsed/>
    <w:uiPriority w:val="99"/>
    <w:pPr>
      <w:ind w:firstLine="420" w:firstLineChars="200"/>
    </w:pPr>
  </w:style>
  <w:style w:type="character" w:customStyle="1" w:styleId="13">
    <w:name w:val="日期 字符"/>
    <w:basedOn w:val="9"/>
    <w:link w:val="4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4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页脚 字符"/>
    <w:basedOn w:val="9"/>
    <w:link w:val="5"/>
    <w:qFormat/>
    <w:uiPriority w:val="99"/>
    <w:rPr>
      <w:rFonts w:ascii="Times New Roman" w:hAnsi="Times New Roman" w:eastAsia="宋体" w:cs="Times New Roman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398</Words>
  <Characters>428</Characters>
  <Lines>70</Lines>
  <Paragraphs>36</Paragraphs>
  <TotalTime>140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。。。</cp:lastModifiedBy>
  <cp:lastPrinted>2026-10-15T06:52:00Z</cp:lastPrinted>
  <dcterms:modified xsi:type="dcterms:W3CDTF">2026-10-15T08:02:40Z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47FE9D378AEE4594B13DACDD8C65D6A6_13</vt:lpwstr>
  </property>
  <property fmtid="{D5CDD505-2E9C-101B-9397-08002B2CF9AE}" pid="4" name="KSOTemplateDocerSaveRecord">
    <vt:lpwstr>eyJoZGlkIjoiOTQ0OTE5MzYyZGQ1ZGRhZDBjNGE0MTBhZmJjODk4M2EiLCJ1c2VySWQiOiIyMjkzNTA4MzcifQ==</vt:lpwstr>
  </property>
</Properties>
</file>